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67F6C" w14:textId="77777777" w:rsidR="00352973" w:rsidRDefault="00DA4311">
      <w:pPr>
        <w:jc w:val="center"/>
        <w:rPr>
          <w:rFonts w:ascii="Arial" w:hAnsi="Arial" w:cs="Arial"/>
          <w:b/>
          <w:sz w:val="22"/>
          <w:szCs w:val="22"/>
        </w:rPr>
      </w:pPr>
      <w:r>
        <w:rPr>
          <w:rFonts w:ascii="Arial" w:hAnsi="Arial" w:cs="Arial"/>
          <w:b/>
          <w:sz w:val="22"/>
          <w:szCs w:val="22"/>
        </w:rPr>
        <w:t>ANEXO A</w:t>
      </w:r>
    </w:p>
    <w:p w14:paraId="33C334EA" w14:textId="77777777" w:rsidR="00352973" w:rsidRDefault="00352973">
      <w:pPr>
        <w:jc w:val="center"/>
        <w:rPr>
          <w:rFonts w:ascii="Arial" w:hAnsi="Arial" w:cs="Arial"/>
          <w:b/>
          <w:sz w:val="22"/>
          <w:szCs w:val="22"/>
        </w:rPr>
      </w:pPr>
    </w:p>
    <w:p w14:paraId="62D1D750"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273DFDE4" w14:textId="77777777" w:rsidR="00352973" w:rsidRDefault="00352973">
      <w:pPr>
        <w:jc w:val="center"/>
        <w:rPr>
          <w:rFonts w:ascii="Arial" w:hAnsi="Arial" w:cs="Arial"/>
          <w:b/>
          <w:sz w:val="22"/>
          <w:szCs w:val="22"/>
        </w:rPr>
      </w:pPr>
    </w:p>
    <w:p w14:paraId="1041E7E7" w14:textId="77777777"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14:paraId="4B6A34C0" w14:textId="77777777" w:rsidR="00352973" w:rsidRDefault="00352973">
      <w:pPr>
        <w:jc w:val="both"/>
        <w:rPr>
          <w:rFonts w:ascii="Arial" w:hAnsi="Arial" w:cs="Arial"/>
          <w:sz w:val="22"/>
          <w:szCs w:val="22"/>
        </w:rPr>
      </w:pPr>
    </w:p>
    <w:p w14:paraId="44768D8E"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13215854" w14:textId="77777777" w:rsidR="00352973" w:rsidRDefault="00352973">
      <w:pPr>
        <w:jc w:val="both"/>
        <w:rPr>
          <w:rFonts w:ascii="Arial" w:hAnsi="Arial" w:cs="Arial"/>
          <w:sz w:val="22"/>
          <w:szCs w:val="22"/>
        </w:rPr>
      </w:pPr>
    </w:p>
    <w:p w14:paraId="01465CE5"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03667085" w14:textId="77777777" w:rsidR="00352973" w:rsidRDefault="00DA4311">
      <w:pPr>
        <w:pStyle w:val="Prrafodelista"/>
        <w:spacing w:line="360" w:lineRule="auto"/>
        <w:ind w:left="1065"/>
        <w:jc w:val="both"/>
        <w:rPr>
          <w:rFonts w:ascii="Arial" w:hAnsi="Arial" w:cs="Arial"/>
          <w:sz w:val="22"/>
          <w:szCs w:val="22"/>
        </w:rPr>
      </w:pPr>
      <w:r>
        <w:rPr>
          <w:rFonts w:ascii="Arial" w:hAnsi="Arial" w:cs="Arial"/>
          <w:sz w:val="22"/>
          <w:szCs w:val="22"/>
        </w:rPr>
        <w:t xml:space="preserve">Dr. Julio Marcelo Conte Grand - Procurador General de la Suprema Corte de Justicia. </w:t>
      </w:r>
    </w:p>
    <w:p w14:paraId="0BF7620E"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2C7979D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14:paraId="1C3DAE2D" w14:textId="25457654" w:rsidR="00DA4311" w:rsidRPr="00DA4311" w:rsidRDefault="00DA4311" w:rsidP="00097E53">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054FC234" w14:textId="5BE7DFB5"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 xml:space="preserve">Lic. Eloy Manuel de la Fuente- </w:t>
      </w:r>
      <w:proofErr w:type="gramStart"/>
      <w:r w:rsidR="00097E53">
        <w:rPr>
          <w:rFonts w:ascii="Arial" w:hAnsi="Arial" w:cs="Arial"/>
          <w:sz w:val="22"/>
          <w:szCs w:val="22"/>
        </w:rPr>
        <w:t>J</w:t>
      </w:r>
      <w:r w:rsidRPr="00DA4311">
        <w:rPr>
          <w:rFonts w:ascii="Arial" w:hAnsi="Arial" w:cs="Arial"/>
          <w:sz w:val="22"/>
          <w:szCs w:val="22"/>
        </w:rPr>
        <w:t>efe</w:t>
      </w:r>
      <w:proofErr w:type="gramEnd"/>
      <w:r w:rsidRPr="00DA4311">
        <w:rPr>
          <w:rFonts w:ascii="Arial" w:hAnsi="Arial" w:cs="Arial"/>
          <w:sz w:val="22"/>
          <w:szCs w:val="22"/>
        </w:rPr>
        <w:t xml:space="preserve"> Departamento de Contrataciones</w:t>
      </w:r>
    </w:p>
    <w:p w14:paraId="5FD9EDCD" w14:textId="77777777" w:rsidR="00F43EA9" w:rsidRPr="00367974" w:rsidRDefault="00DA4311" w:rsidP="00A24FD1">
      <w:pPr>
        <w:pStyle w:val="Prrafodelista"/>
        <w:numPr>
          <w:ilvl w:val="0"/>
          <w:numId w:val="1"/>
        </w:numPr>
        <w:spacing w:line="360" w:lineRule="auto"/>
        <w:ind w:left="709" w:firstLine="0"/>
        <w:jc w:val="both"/>
        <w:rPr>
          <w:rFonts w:ascii="Arial" w:hAnsi="Arial" w:cs="Arial"/>
          <w:sz w:val="22"/>
          <w:szCs w:val="22"/>
          <w:lang w:bidi="es-ES"/>
        </w:rPr>
      </w:pPr>
      <w:r w:rsidRPr="00367974">
        <w:rPr>
          <w:rFonts w:ascii="Arial" w:hAnsi="Arial" w:cs="Arial"/>
          <w:sz w:val="22"/>
          <w:szCs w:val="22"/>
          <w:u w:val="single"/>
        </w:rPr>
        <w:t xml:space="preserve">Asesoría Técnica de Ofertas: </w:t>
      </w:r>
      <w:r w:rsidRPr="00367974">
        <w:rPr>
          <w:rFonts w:ascii="Arial" w:hAnsi="Arial" w:cs="Arial"/>
          <w:sz w:val="22"/>
          <w:szCs w:val="22"/>
        </w:rPr>
        <w:t xml:space="preserve"> </w:t>
      </w:r>
    </w:p>
    <w:p w14:paraId="4684B20E" w14:textId="77777777" w:rsidR="00666AC5" w:rsidRDefault="008E4D8C" w:rsidP="00666AC5">
      <w:pPr>
        <w:spacing w:line="360" w:lineRule="auto"/>
        <w:ind w:left="705"/>
        <w:jc w:val="both"/>
        <w:rPr>
          <w:rFonts w:ascii="Arial" w:hAnsi="Arial" w:cs="Arial"/>
          <w:sz w:val="22"/>
          <w:lang w:bidi="es-ES"/>
        </w:rPr>
      </w:pPr>
      <w:r>
        <w:rPr>
          <w:rFonts w:ascii="Arial" w:hAnsi="Arial" w:cs="Arial"/>
          <w:sz w:val="22"/>
          <w:lang w:bidi="es-ES"/>
        </w:rPr>
        <w:t>Ing. Guillermo Emir Raggio – Subsecretaría de Infraestructura y Planificación Edilicia</w:t>
      </w:r>
      <w:r w:rsidR="00666AC5" w:rsidRPr="00666AC5">
        <w:rPr>
          <w:rFonts w:ascii="Arial" w:hAnsi="Arial" w:cs="Arial"/>
          <w:sz w:val="22"/>
          <w:lang w:bidi="es-ES"/>
        </w:rPr>
        <w:t xml:space="preserve"> de la Procuración General</w:t>
      </w:r>
      <w:r w:rsidR="00666AC5">
        <w:rPr>
          <w:rFonts w:ascii="Arial" w:hAnsi="Arial" w:cs="Arial"/>
          <w:sz w:val="22"/>
          <w:lang w:bidi="es-ES"/>
        </w:rPr>
        <w:t>.</w:t>
      </w:r>
    </w:p>
    <w:p w14:paraId="6BAFA218" w14:textId="77777777" w:rsidR="00666AC5" w:rsidRDefault="008E4D8C" w:rsidP="00666AC5">
      <w:pPr>
        <w:spacing w:line="360" w:lineRule="auto"/>
        <w:ind w:left="705"/>
        <w:jc w:val="both"/>
        <w:rPr>
          <w:rFonts w:ascii="Arial" w:hAnsi="Arial" w:cs="Arial"/>
          <w:sz w:val="22"/>
          <w:lang w:bidi="es-ES"/>
        </w:rPr>
      </w:pPr>
      <w:r>
        <w:rPr>
          <w:rFonts w:ascii="Arial" w:hAnsi="Arial" w:cs="Arial"/>
          <w:sz w:val="22"/>
          <w:lang w:bidi="es-ES"/>
        </w:rPr>
        <w:t xml:space="preserve">Arq. Sergio Vidal </w:t>
      </w:r>
      <w:proofErr w:type="spellStart"/>
      <w:r>
        <w:rPr>
          <w:rFonts w:ascii="Arial" w:hAnsi="Arial" w:cs="Arial"/>
          <w:sz w:val="22"/>
          <w:lang w:bidi="es-ES"/>
        </w:rPr>
        <w:t>Sprauer</w:t>
      </w:r>
      <w:proofErr w:type="spellEnd"/>
      <w:r>
        <w:rPr>
          <w:rFonts w:ascii="Arial" w:hAnsi="Arial" w:cs="Arial"/>
          <w:sz w:val="22"/>
          <w:lang w:bidi="es-ES"/>
        </w:rPr>
        <w:t xml:space="preserve"> </w:t>
      </w:r>
      <w:r w:rsidR="00666AC5">
        <w:rPr>
          <w:rFonts w:ascii="Arial" w:hAnsi="Arial" w:cs="Arial"/>
          <w:sz w:val="22"/>
          <w:lang w:bidi="es-ES"/>
        </w:rPr>
        <w:t xml:space="preserve">– </w:t>
      </w:r>
      <w:r w:rsidRPr="008E4D8C">
        <w:rPr>
          <w:rFonts w:ascii="Arial" w:hAnsi="Arial" w:cs="Arial"/>
          <w:sz w:val="22"/>
          <w:lang w:bidi="es-ES"/>
        </w:rPr>
        <w:t>Subsecretaría de Infraestructura y Planificación Edilicia de la Procuración General.</w:t>
      </w:r>
    </w:p>
    <w:p w14:paraId="4BEA58D8" w14:textId="40B35D3E" w:rsidR="00FF502F" w:rsidRDefault="00097E53" w:rsidP="00666AC5">
      <w:pPr>
        <w:spacing w:line="360" w:lineRule="auto"/>
        <w:ind w:left="705"/>
        <w:jc w:val="both"/>
        <w:rPr>
          <w:rFonts w:ascii="Arial" w:hAnsi="Arial" w:cs="Arial"/>
          <w:sz w:val="22"/>
          <w:lang w:bidi="es-ES"/>
        </w:rPr>
      </w:pPr>
      <w:r>
        <w:rPr>
          <w:rFonts w:ascii="Arial" w:hAnsi="Arial" w:cs="Arial"/>
          <w:sz w:val="22"/>
          <w:lang w:bidi="es-ES"/>
        </w:rPr>
        <w:t>Arq</w:t>
      </w:r>
      <w:r w:rsidR="00FF502F">
        <w:rPr>
          <w:rFonts w:ascii="Arial" w:hAnsi="Arial" w:cs="Arial"/>
          <w:sz w:val="22"/>
          <w:lang w:bidi="es-ES"/>
        </w:rPr>
        <w:t xml:space="preserve">. </w:t>
      </w:r>
      <w:r>
        <w:rPr>
          <w:rFonts w:ascii="Arial" w:hAnsi="Arial" w:cs="Arial"/>
          <w:sz w:val="22"/>
          <w:lang w:bidi="es-ES"/>
        </w:rPr>
        <w:t>Cristian Trigo</w:t>
      </w:r>
      <w:r w:rsidR="00FF502F">
        <w:rPr>
          <w:rFonts w:ascii="Arial" w:hAnsi="Arial" w:cs="Arial"/>
          <w:sz w:val="22"/>
          <w:lang w:bidi="es-ES"/>
        </w:rPr>
        <w:t xml:space="preserve"> </w:t>
      </w:r>
      <w:r>
        <w:rPr>
          <w:rFonts w:ascii="Arial" w:hAnsi="Arial" w:cs="Arial"/>
          <w:sz w:val="22"/>
          <w:lang w:bidi="es-ES"/>
        </w:rPr>
        <w:t>–</w:t>
      </w:r>
      <w:r w:rsidR="00FF502F">
        <w:rPr>
          <w:rFonts w:ascii="Arial" w:hAnsi="Arial" w:cs="Arial"/>
          <w:sz w:val="22"/>
          <w:lang w:bidi="es-ES"/>
        </w:rPr>
        <w:t xml:space="preserve"> </w:t>
      </w:r>
      <w:r>
        <w:rPr>
          <w:rFonts w:ascii="Arial" w:hAnsi="Arial" w:cs="Arial"/>
          <w:sz w:val="22"/>
          <w:lang w:bidi="es-ES"/>
        </w:rPr>
        <w:t xml:space="preserve">Delegación Regional de Arquitectura – La Plata </w:t>
      </w:r>
    </w:p>
    <w:p w14:paraId="2F5316C4" w14:textId="418EF87A" w:rsidR="00097E53" w:rsidRDefault="00FF502F" w:rsidP="00097E53">
      <w:pPr>
        <w:spacing w:line="360" w:lineRule="auto"/>
        <w:ind w:left="705"/>
        <w:jc w:val="both"/>
        <w:rPr>
          <w:rFonts w:ascii="Arial" w:hAnsi="Arial" w:cs="Arial"/>
          <w:sz w:val="22"/>
          <w:lang w:bidi="es-ES"/>
        </w:rPr>
      </w:pPr>
      <w:r>
        <w:rPr>
          <w:rFonts w:ascii="Arial" w:hAnsi="Arial" w:cs="Arial"/>
          <w:sz w:val="22"/>
          <w:lang w:bidi="es-ES"/>
        </w:rPr>
        <w:t>Arq.</w:t>
      </w:r>
      <w:r w:rsidR="00097E53">
        <w:rPr>
          <w:rFonts w:ascii="Arial" w:hAnsi="Arial" w:cs="Arial"/>
          <w:sz w:val="22"/>
          <w:lang w:bidi="es-ES"/>
        </w:rPr>
        <w:t xml:space="preserve"> Faisal, Florencia </w:t>
      </w:r>
      <w:r>
        <w:rPr>
          <w:rFonts w:ascii="Arial" w:hAnsi="Arial" w:cs="Arial"/>
          <w:sz w:val="22"/>
          <w:lang w:bidi="es-ES"/>
        </w:rPr>
        <w:t xml:space="preserve">- </w:t>
      </w:r>
      <w:r w:rsidR="00097E53">
        <w:rPr>
          <w:rFonts w:ascii="Arial" w:hAnsi="Arial" w:cs="Arial"/>
          <w:sz w:val="22"/>
          <w:lang w:bidi="es-ES"/>
        </w:rPr>
        <w:t xml:space="preserve">Delegación Regional de Arquitectura – La Plata </w:t>
      </w:r>
    </w:p>
    <w:p w14:paraId="24DF3631" w14:textId="63FD17F6" w:rsidR="00097E53" w:rsidRDefault="00097E53" w:rsidP="00097E53">
      <w:pPr>
        <w:spacing w:line="360" w:lineRule="auto"/>
        <w:ind w:left="705"/>
        <w:jc w:val="both"/>
        <w:rPr>
          <w:rFonts w:ascii="Arial" w:hAnsi="Arial" w:cs="Arial"/>
          <w:sz w:val="22"/>
          <w:lang w:bidi="es-ES"/>
        </w:rPr>
      </w:pPr>
      <w:r>
        <w:rPr>
          <w:rFonts w:ascii="Arial" w:hAnsi="Arial" w:cs="Arial"/>
          <w:sz w:val="22"/>
          <w:lang w:bidi="es-ES"/>
        </w:rPr>
        <w:t xml:space="preserve">Arq. </w:t>
      </w:r>
      <w:proofErr w:type="spellStart"/>
      <w:r>
        <w:rPr>
          <w:rFonts w:ascii="Arial" w:hAnsi="Arial" w:cs="Arial"/>
          <w:sz w:val="22"/>
          <w:lang w:bidi="es-ES"/>
        </w:rPr>
        <w:t>Pennesi</w:t>
      </w:r>
      <w:proofErr w:type="spellEnd"/>
      <w:r>
        <w:rPr>
          <w:rFonts w:ascii="Arial" w:hAnsi="Arial" w:cs="Arial"/>
          <w:sz w:val="22"/>
          <w:lang w:bidi="es-ES"/>
        </w:rPr>
        <w:t xml:space="preserve">, Mercedes - </w:t>
      </w:r>
      <w:r>
        <w:rPr>
          <w:rFonts w:ascii="Arial" w:hAnsi="Arial" w:cs="Arial"/>
          <w:sz w:val="22"/>
          <w:lang w:bidi="es-ES"/>
        </w:rPr>
        <w:t>Delegación Regional de Arquitectura – La Plata</w:t>
      </w:r>
    </w:p>
    <w:p w14:paraId="785F467C" w14:textId="219D30E6" w:rsidR="00FF502F" w:rsidRPr="00666AC5" w:rsidRDefault="00FF502F" w:rsidP="00666AC5">
      <w:pPr>
        <w:spacing w:line="360" w:lineRule="auto"/>
        <w:ind w:left="705"/>
        <w:jc w:val="both"/>
        <w:rPr>
          <w:rFonts w:ascii="Arial" w:hAnsi="Arial" w:cs="Arial"/>
          <w:sz w:val="22"/>
          <w:lang w:bidi="es-ES"/>
        </w:rPr>
      </w:pPr>
    </w:p>
    <w:p w14:paraId="7A1FF216" w14:textId="77777777" w:rsidR="00352973" w:rsidRDefault="00352973">
      <w:pPr>
        <w:jc w:val="both"/>
        <w:rPr>
          <w:rFonts w:ascii="Arial" w:hAnsi="Arial" w:cs="Arial"/>
          <w:sz w:val="22"/>
          <w:szCs w:val="22"/>
        </w:rPr>
      </w:pPr>
    </w:p>
    <w:p w14:paraId="36973DB0"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632660FA" w14:textId="77777777" w:rsidR="00352973" w:rsidRDefault="00352973">
      <w:pPr>
        <w:jc w:val="both"/>
        <w:rPr>
          <w:rFonts w:ascii="Arial" w:hAnsi="Arial" w:cs="Arial"/>
          <w:sz w:val="22"/>
          <w:szCs w:val="22"/>
        </w:rPr>
      </w:pPr>
    </w:p>
    <w:p w14:paraId="52634111"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44C418BE" w14:textId="77777777" w:rsidR="00352973" w:rsidRDefault="00352973">
      <w:pPr>
        <w:jc w:val="both"/>
        <w:rPr>
          <w:rFonts w:ascii="Arial" w:hAnsi="Arial" w:cs="Arial"/>
          <w:sz w:val="22"/>
          <w:szCs w:val="22"/>
        </w:rPr>
      </w:pPr>
    </w:p>
    <w:p w14:paraId="31F61C9F" w14:textId="77777777" w:rsidR="00352973" w:rsidRDefault="00352973">
      <w:pPr>
        <w:jc w:val="both"/>
        <w:rPr>
          <w:rFonts w:ascii="Arial" w:hAnsi="Arial" w:cs="Arial"/>
          <w:sz w:val="22"/>
          <w:szCs w:val="22"/>
        </w:rPr>
      </w:pPr>
    </w:p>
    <w:p w14:paraId="49B4D34E" w14:textId="77777777" w:rsidR="00352973" w:rsidRDefault="00352973">
      <w:pPr>
        <w:jc w:val="both"/>
        <w:rPr>
          <w:rFonts w:ascii="Arial" w:hAnsi="Arial" w:cs="Arial"/>
          <w:sz w:val="22"/>
          <w:szCs w:val="22"/>
        </w:rPr>
      </w:pPr>
    </w:p>
    <w:p w14:paraId="391B457B" w14:textId="77777777" w:rsidR="00352973" w:rsidRDefault="00DA4311">
      <w:pPr>
        <w:jc w:val="both"/>
        <w:rPr>
          <w:rFonts w:ascii="Arial" w:hAnsi="Arial" w:cs="Arial"/>
          <w:sz w:val="22"/>
          <w:szCs w:val="22"/>
        </w:rPr>
      </w:pPr>
      <w:r>
        <w:rPr>
          <w:rFonts w:ascii="Arial" w:hAnsi="Arial" w:cs="Arial"/>
          <w:sz w:val="22"/>
          <w:szCs w:val="22"/>
        </w:rPr>
        <w:t>Firma</w:t>
      </w:r>
    </w:p>
    <w:p w14:paraId="664559F8" w14:textId="77777777"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14:paraId="0D997A94" w14:textId="77777777"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14:paraId="5400406E" w14:textId="77777777"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14:paraId="28B48C70" w14:textId="77777777" w:rsidR="00352973" w:rsidRDefault="00352973">
      <w:pPr>
        <w:jc w:val="both"/>
        <w:rPr>
          <w:rFonts w:ascii="Arial" w:hAnsi="Arial" w:cs="Arial"/>
          <w:sz w:val="22"/>
          <w:szCs w:val="22"/>
        </w:rPr>
      </w:pPr>
    </w:p>
    <w:p w14:paraId="317C5B50" w14:textId="77777777" w:rsidR="00352973" w:rsidRDefault="00352973">
      <w:pPr>
        <w:jc w:val="both"/>
        <w:rPr>
          <w:rFonts w:ascii="Arial" w:hAnsi="Arial" w:cs="Arial"/>
          <w:sz w:val="22"/>
          <w:szCs w:val="22"/>
        </w:rPr>
      </w:pPr>
    </w:p>
    <w:p w14:paraId="0AC7CF80"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973"/>
    <w:rsid w:val="00097E53"/>
    <w:rsid w:val="001B3F6E"/>
    <w:rsid w:val="00352973"/>
    <w:rsid w:val="00367974"/>
    <w:rsid w:val="00386753"/>
    <w:rsid w:val="00562B88"/>
    <w:rsid w:val="00666AC5"/>
    <w:rsid w:val="007A22BB"/>
    <w:rsid w:val="008E1B45"/>
    <w:rsid w:val="008E4D8C"/>
    <w:rsid w:val="00972A98"/>
    <w:rsid w:val="009F24B9"/>
    <w:rsid w:val="00A24FD1"/>
    <w:rsid w:val="00C61588"/>
    <w:rsid w:val="00DA4311"/>
    <w:rsid w:val="00E11ED9"/>
    <w:rsid w:val="00F43EA9"/>
    <w:rsid w:val="00FF502F"/>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EECF0"/>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288</Words>
  <Characters>1585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Erica Olaverria</cp:lastModifiedBy>
  <cp:revision>12</cp:revision>
  <cp:lastPrinted>2021-08-20T11:59:00Z</cp:lastPrinted>
  <dcterms:created xsi:type="dcterms:W3CDTF">2024-05-14T14:38:00Z</dcterms:created>
  <dcterms:modified xsi:type="dcterms:W3CDTF">2026-09-03T15:14:00Z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